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</w:t>
      </w:r>
      <w:r w:rsidDel="00000000" w:rsidR="00000000" w:rsidRPr="00000000">
        <w:rPr>
          <w:sz w:val="28"/>
          <w:szCs w:val="28"/>
          <w:rtl w:val="0"/>
        </w:rPr>
        <w:t xml:space="preserve">MS Band Handbook Parent and Student Acceptance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I have read and understand the policies and procedures of the Journey Middle School Band as explained in the JMS Band Syllabus and Handbook 2023-2024.  I agree to adhere to these policies and procedures and to meet the expectations of the Journey Middle School Band program to the best of my ability.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  <w:tab/>
        <w:t xml:space="preserve">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signature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    </w:t>
        <w:tab/>
        <w:t xml:space="preserve">_______________</w:t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Parent signature</w:t>
        <w:tab/>
        <w:tab/>
        <w:tab/>
        <w:tab/>
        <w:tab/>
      </w: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Th96MteHqvw+e96wgXfjiDZvJg==">CgMxLjAyCGguZ2pkZ3hzOAByITFpd0NBRGR1RTJBZVowV3FRaXVQRVdhN2VvbURlbENCTA==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2019-08-06T17:35:00Z</dcterms:created>
  <dc:creator>Rakoff, Gwendolyn</dc:creator>
</cp:coreProperties>
</file>